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6C3" w:rsidRDefault="006E26C3" w:rsidP="00607E52">
      <w:pPr>
        <w:pStyle w:val="Titre2"/>
        <w:numPr>
          <w:ilvl w:val="0"/>
          <w:numId w:val="14"/>
        </w:numPr>
        <w:ind w:left="0" w:hanging="11"/>
      </w:pPr>
      <w:r>
        <w:t>Poste</w:t>
      </w:r>
    </w:p>
    <w:p w:rsidR="006E26C3" w:rsidRDefault="006E26C3" w:rsidP="00607E52"/>
    <w:p w:rsidR="006E26C3" w:rsidRDefault="006E26C3" w:rsidP="00607E52">
      <w:r w:rsidRPr="00607E52">
        <w:rPr>
          <w:b/>
        </w:rPr>
        <w:t>Dénomination</w:t>
      </w:r>
      <w:r>
        <w:t> :</w:t>
      </w:r>
      <w:r>
        <w:tab/>
        <w:t>A</w:t>
      </w:r>
      <w:r w:rsidR="00D43522">
        <w:t>nimatrice - a</w:t>
      </w:r>
      <w:r>
        <w:t>nimateur de région</w:t>
      </w:r>
    </w:p>
    <w:p w:rsidR="006E26C3" w:rsidRDefault="006E26C3" w:rsidP="00607E52">
      <w:r w:rsidRPr="00607E52">
        <w:rPr>
          <w:b/>
        </w:rPr>
        <w:t>Département</w:t>
      </w:r>
      <w:r>
        <w:t> :</w:t>
      </w:r>
      <w:r>
        <w:tab/>
        <w:t>Catéchèse Jeunesse</w:t>
      </w:r>
    </w:p>
    <w:p w:rsidR="006E26C3" w:rsidRDefault="006E26C3" w:rsidP="00607E52">
      <w:r w:rsidRPr="009F726D">
        <w:rPr>
          <w:b/>
        </w:rPr>
        <w:t>Taux d’occupation :</w:t>
      </w:r>
      <w:r w:rsidRPr="009F726D">
        <w:rPr>
          <w:b/>
        </w:rPr>
        <w:tab/>
      </w:r>
      <w:r>
        <w:t>50</w:t>
      </w:r>
      <w:r w:rsidRPr="009F726D">
        <w:t>%</w:t>
      </w:r>
      <w:r w:rsidR="00D43522">
        <w:t xml:space="preserve"> en région</w:t>
      </w:r>
    </w:p>
    <w:p w:rsidR="00D43522" w:rsidRDefault="00D43522" w:rsidP="00607E52">
      <w:r>
        <w:tab/>
      </w:r>
      <w:r>
        <w:tab/>
      </w:r>
      <w:r>
        <w:tab/>
        <w:t>10% en arrondissement</w:t>
      </w:r>
    </w:p>
    <w:p w:rsidR="00D43522" w:rsidRDefault="006E26C3" w:rsidP="00644C23">
      <w:pPr>
        <w:ind w:left="2124" w:hanging="2124"/>
      </w:pPr>
      <w:r w:rsidRPr="002A1F9E">
        <w:rPr>
          <w:b/>
        </w:rPr>
        <w:t>Secteur d’activité :</w:t>
      </w:r>
      <w:r>
        <w:tab/>
        <w:t>Région Sud</w:t>
      </w:r>
      <w:r w:rsidR="00D43522">
        <w:t xml:space="preserve"> /Lac-en-Ciel </w:t>
      </w:r>
      <w:proofErr w:type="gramStart"/>
      <w:r w:rsidR="00D43522">
        <w:t xml:space="preserve">( </w:t>
      </w:r>
      <w:proofErr w:type="spellStart"/>
      <w:r w:rsidR="00D43522">
        <w:t>Nods</w:t>
      </w:r>
      <w:proofErr w:type="spellEnd"/>
      <w:proofErr w:type="gramEnd"/>
      <w:r w:rsidR="00D43522">
        <w:t xml:space="preserve">, </w:t>
      </w:r>
      <w:proofErr w:type="spellStart"/>
      <w:r w:rsidR="00D43522">
        <w:t>Diesse</w:t>
      </w:r>
      <w:proofErr w:type="spellEnd"/>
      <w:r w:rsidR="00D43522">
        <w:t>, La Neuveville ), Bienne française</w:t>
      </w:r>
    </w:p>
    <w:p w:rsidR="006E26C3" w:rsidRPr="009F726D" w:rsidRDefault="00D43522" w:rsidP="00607E52">
      <w:pPr>
        <w:rPr>
          <w:b/>
        </w:rPr>
      </w:pPr>
      <w:r>
        <w:t xml:space="preserve">                                   </w:t>
      </w:r>
      <w:proofErr w:type="gramStart"/>
      <w:r>
        <w:t>et</w:t>
      </w:r>
      <w:proofErr w:type="gramEnd"/>
      <w:r>
        <w:t xml:space="preserve"> </w:t>
      </w:r>
      <w:proofErr w:type="spellStart"/>
      <w:r>
        <w:t>Ron</w:t>
      </w:r>
      <w:r w:rsidR="00644C23">
        <w:t>d</w:t>
      </w:r>
      <w:r>
        <w:t>châtel</w:t>
      </w:r>
      <w:proofErr w:type="spellEnd"/>
    </w:p>
    <w:p w:rsidR="006E26C3" w:rsidRDefault="006E26C3" w:rsidP="00607E52">
      <w:r w:rsidRPr="009E63F8">
        <w:rPr>
          <w:b/>
        </w:rPr>
        <w:t>Lien hiérarchique :</w:t>
      </w:r>
      <w:r>
        <w:tab/>
        <w:t>Responsable du département Catéchèse Jeunesse</w:t>
      </w:r>
    </w:p>
    <w:p w:rsidR="006E26C3" w:rsidRDefault="006E26C3" w:rsidP="00F1678C">
      <w:r w:rsidRPr="00554E65">
        <w:rPr>
          <w:b/>
        </w:rPr>
        <w:t>Employeur :</w:t>
      </w:r>
      <w:r w:rsidRPr="00554E65">
        <w:rPr>
          <w:b/>
        </w:rPr>
        <w:tab/>
      </w:r>
      <w:r>
        <w:tab/>
        <w:t>Conseil du Synode jurassien</w:t>
      </w:r>
    </w:p>
    <w:p w:rsidR="006E26C3" w:rsidRDefault="006E26C3" w:rsidP="00F1678C">
      <w:r w:rsidRPr="00FC2952">
        <w:rPr>
          <w:b/>
        </w:rPr>
        <w:t>Collaboration :</w:t>
      </w:r>
      <w:r>
        <w:tab/>
        <w:t>Les fonctions et les activités liées à ce poste se font en collaboration av</w:t>
      </w:r>
      <w:r w:rsidR="00D43522">
        <w:t xml:space="preserve">ec la </w:t>
      </w:r>
      <w:r w:rsidR="00D43522">
        <w:tab/>
      </w:r>
      <w:r w:rsidR="00D43522">
        <w:tab/>
      </w:r>
      <w:r w:rsidR="00D43522">
        <w:tab/>
        <w:t>commission connexion3d</w:t>
      </w:r>
    </w:p>
    <w:p w:rsidR="006E26C3" w:rsidRDefault="006E26C3" w:rsidP="00F1678C">
      <w:r w:rsidRPr="00F1678C">
        <w:rPr>
          <w:b/>
        </w:rPr>
        <w:t>Raison d’être</w:t>
      </w:r>
      <w:r>
        <w:t> :</w:t>
      </w:r>
      <w:r>
        <w:tab/>
        <w:t xml:space="preserve">Soutenir les régions/paroisses dans la mise en place de leurs projets </w:t>
      </w:r>
      <w:r>
        <w:tab/>
      </w:r>
      <w:r>
        <w:tab/>
      </w:r>
      <w:r>
        <w:tab/>
      </w:r>
      <w:r>
        <w:tab/>
        <w:t>d’animation de jeunesse.</w:t>
      </w:r>
    </w:p>
    <w:p w:rsidR="006E26C3" w:rsidRDefault="006E26C3" w:rsidP="00F1678C"/>
    <w:p w:rsidR="006E26C3" w:rsidRDefault="006E26C3" w:rsidP="00F1678C">
      <w:pPr>
        <w:pStyle w:val="Titre2"/>
        <w:numPr>
          <w:ilvl w:val="0"/>
          <w:numId w:val="14"/>
        </w:numPr>
        <w:ind w:left="0" w:hanging="11"/>
      </w:pPr>
      <w:r>
        <w:t>Fonctions et activités principales</w:t>
      </w:r>
    </w:p>
    <w:p w:rsidR="006E26C3" w:rsidRDefault="006E26C3" w:rsidP="00DE1777"/>
    <w:tbl>
      <w:tblPr>
        <w:tblW w:w="10172" w:type="dxa"/>
        <w:tblBorders>
          <w:top w:val="single" w:sz="8" w:space="0" w:color="4BACC6"/>
          <w:bottom w:val="single" w:sz="8" w:space="0" w:color="4BACC6"/>
        </w:tblBorders>
        <w:tblLook w:val="00A0" w:firstRow="1" w:lastRow="0" w:firstColumn="1" w:lastColumn="0" w:noHBand="0" w:noVBand="0"/>
      </w:tblPr>
      <w:tblGrid>
        <w:gridCol w:w="2376"/>
        <w:gridCol w:w="7796"/>
      </w:tblGrid>
      <w:tr w:rsidR="006E26C3" w:rsidRPr="00247F46" w:rsidTr="00035B09">
        <w:trPr>
          <w:trHeight w:val="314"/>
        </w:trPr>
        <w:tc>
          <w:tcPr>
            <w:tcW w:w="237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6E26C3" w:rsidRPr="00035B09" w:rsidRDefault="006E26C3" w:rsidP="00DE1777">
            <w:pPr>
              <w:rPr>
                <w:b/>
                <w:bCs/>
                <w:color w:val="31849B"/>
              </w:rPr>
            </w:pPr>
            <w:r w:rsidRPr="00035B09">
              <w:rPr>
                <w:b/>
                <w:bCs/>
                <w:color w:val="31849B"/>
                <w:sz w:val="22"/>
              </w:rPr>
              <w:t>Fonctions</w:t>
            </w:r>
          </w:p>
        </w:tc>
        <w:tc>
          <w:tcPr>
            <w:tcW w:w="779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</w:tcPr>
          <w:p w:rsidR="006E26C3" w:rsidRPr="00035B09" w:rsidRDefault="006E26C3" w:rsidP="00DE1777">
            <w:pPr>
              <w:rPr>
                <w:b/>
                <w:bCs/>
                <w:color w:val="31849B"/>
              </w:rPr>
            </w:pPr>
            <w:r w:rsidRPr="00035B09">
              <w:rPr>
                <w:b/>
                <w:bCs/>
                <w:color w:val="31849B"/>
                <w:sz w:val="22"/>
              </w:rPr>
              <w:t>Activités principales</w:t>
            </w:r>
          </w:p>
        </w:tc>
      </w:tr>
      <w:tr w:rsidR="006E26C3" w:rsidTr="00035B09">
        <w:tc>
          <w:tcPr>
            <w:tcW w:w="2376" w:type="dxa"/>
            <w:tcBorders>
              <w:left w:val="nil"/>
              <w:right w:val="nil"/>
            </w:tcBorders>
            <w:shd w:val="clear" w:color="auto" w:fill="D2EAF1"/>
          </w:tcPr>
          <w:p w:rsidR="006E26C3" w:rsidRPr="00035B09" w:rsidRDefault="006E26C3" w:rsidP="00035B09">
            <w:pPr>
              <w:pStyle w:val="Paragraphedeliste"/>
              <w:numPr>
                <w:ilvl w:val="0"/>
                <w:numId w:val="17"/>
              </w:numPr>
              <w:ind w:left="284" w:hanging="284"/>
              <w:rPr>
                <w:b/>
                <w:bCs/>
                <w:color w:val="31849B"/>
              </w:rPr>
            </w:pPr>
            <w:r w:rsidRPr="00035B09">
              <w:rPr>
                <w:b/>
                <w:bCs/>
                <w:color w:val="31849B"/>
                <w:sz w:val="22"/>
              </w:rPr>
              <w:t>Soutien aux régions / paroisses</w:t>
            </w:r>
          </w:p>
        </w:tc>
        <w:tc>
          <w:tcPr>
            <w:tcW w:w="7796" w:type="dxa"/>
            <w:tcBorders>
              <w:left w:val="nil"/>
              <w:right w:val="nil"/>
            </w:tcBorders>
            <w:shd w:val="clear" w:color="auto" w:fill="D2EAF1"/>
          </w:tcPr>
          <w:p w:rsidR="006E26C3" w:rsidRPr="00035B09" w:rsidRDefault="006E26C3" w:rsidP="00B8152E">
            <w:pPr>
              <w:rPr>
                <w:color w:val="31849B"/>
              </w:rPr>
            </w:pPr>
            <w:r w:rsidRPr="00035B09">
              <w:rPr>
                <w:color w:val="31849B"/>
                <w:sz w:val="22"/>
              </w:rPr>
              <w:t xml:space="preserve">Soutenir </w:t>
            </w:r>
            <w:r w:rsidR="00644C23">
              <w:rPr>
                <w:color w:val="31849B"/>
                <w:sz w:val="22"/>
              </w:rPr>
              <w:t xml:space="preserve">et stimuler </w:t>
            </w:r>
            <w:r w:rsidRPr="00035B09">
              <w:rPr>
                <w:color w:val="31849B"/>
                <w:sz w:val="22"/>
              </w:rPr>
              <w:t>les régions dans la mise en place opérationnelle de projets et participer à leur évaluation.</w:t>
            </w:r>
          </w:p>
          <w:p w:rsidR="006E26C3" w:rsidRPr="00035B09" w:rsidRDefault="006E26C3" w:rsidP="00B8152E">
            <w:pPr>
              <w:rPr>
                <w:color w:val="31849B"/>
              </w:rPr>
            </w:pPr>
            <w:r w:rsidRPr="00035B09">
              <w:rPr>
                <w:color w:val="31849B"/>
                <w:sz w:val="22"/>
              </w:rPr>
              <w:t>Développer les contacts et la collaboration avec les différents acteurs de l’animation de jeunesse de la région concernée.</w:t>
            </w:r>
          </w:p>
          <w:p w:rsidR="006E26C3" w:rsidRPr="00035B09" w:rsidRDefault="006E26C3" w:rsidP="00B8152E">
            <w:pPr>
              <w:rPr>
                <w:color w:val="31849B"/>
              </w:rPr>
            </w:pPr>
            <w:r w:rsidRPr="00035B09">
              <w:rPr>
                <w:color w:val="31849B"/>
                <w:sz w:val="22"/>
              </w:rPr>
              <w:t>Sur mandat du CSJ, mettre à disposition des paroisses et des régions les ressources disponibles de l’</w:t>
            </w:r>
            <w:r w:rsidR="00644C23">
              <w:rPr>
                <w:color w:val="31849B"/>
                <w:sz w:val="22"/>
              </w:rPr>
              <w:t>a</w:t>
            </w:r>
            <w:r w:rsidRPr="00035B09">
              <w:rPr>
                <w:color w:val="31849B"/>
                <w:sz w:val="22"/>
              </w:rPr>
              <w:t>rrondissement pour les activités d’animation jeunesse.</w:t>
            </w:r>
          </w:p>
          <w:p w:rsidR="006E26C3" w:rsidRPr="00035B09" w:rsidRDefault="006E26C3" w:rsidP="00B8152E">
            <w:pPr>
              <w:rPr>
                <w:color w:val="31849B"/>
              </w:rPr>
            </w:pPr>
            <w:r w:rsidRPr="00035B09">
              <w:rPr>
                <w:color w:val="31849B"/>
                <w:sz w:val="22"/>
              </w:rPr>
              <w:t>Contribuer à déterminer les moyens adéquats à la mise en œuvre des projets, veiller à l’utilisation adéquate des moyens mis à disposition.</w:t>
            </w:r>
          </w:p>
          <w:p w:rsidR="006E26C3" w:rsidRPr="00035B09" w:rsidRDefault="006E26C3" w:rsidP="00B8152E">
            <w:pPr>
              <w:rPr>
                <w:color w:val="31849B"/>
              </w:rPr>
            </w:pPr>
            <w:r w:rsidRPr="00035B09">
              <w:rPr>
                <w:color w:val="31849B"/>
                <w:sz w:val="22"/>
              </w:rPr>
              <w:t>Participer à la réalisation pratique des projets ainsi qu’aux événement et manifestations des régions en fonction des besoins et des disponibilités.</w:t>
            </w:r>
          </w:p>
          <w:p w:rsidR="006E26C3" w:rsidRPr="00035B09" w:rsidRDefault="006E26C3" w:rsidP="00C57E50">
            <w:pPr>
              <w:rPr>
                <w:color w:val="31849B"/>
              </w:rPr>
            </w:pPr>
          </w:p>
        </w:tc>
      </w:tr>
      <w:tr w:rsidR="006E26C3" w:rsidTr="00035B09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E26C3" w:rsidRPr="00035B09" w:rsidRDefault="006E26C3" w:rsidP="00035B09">
            <w:pPr>
              <w:pStyle w:val="Paragraphedeliste"/>
              <w:numPr>
                <w:ilvl w:val="0"/>
                <w:numId w:val="17"/>
              </w:numPr>
              <w:ind w:left="284" w:hanging="284"/>
              <w:rPr>
                <w:b/>
                <w:bCs/>
                <w:color w:val="31849B"/>
              </w:rPr>
            </w:pPr>
            <w:r w:rsidRPr="00035B09">
              <w:rPr>
                <w:b/>
                <w:bCs/>
                <w:color w:val="31849B"/>
                <w:sz w:val="22"/>
              </w:rPr>
              <w:t>Relais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6E26C3" w:rsidRPr="00035B09" w:rsidRDefault="006E26C3" w:rsidP="00B8152E">
            <w:pPr>
              <w:rPr>
                <w:color w:val="31849B"/>
              </w:rPr>
            </w:pPr>
            <w:r w:rsidRPr="00035B09">
              <w:rPr>
                <w:color w:val="31849B"/>
                <w:sz w:val="22"/>
              </w:rPr>
              <w:t>Traiter les demandes d’an</w:t>
            </w:r>
            <w:r w:rsidR="00D43522">
              <w:rPr>
                <w:color w:val="31849B"/>
                <w:sz w:val="22"/>
              </w:rPr>
              <w:t>imation adressées à connexion3d</w:t>
            </w:r>
            <w:r w:rsidRPr="00035B09">
              <w:rPr>
                <w:color w:val="31849B"/>
                <w:sz w:val="22"/>
              </w:rPr>
              <w:t xml:space="preserve"> et les relayer auprès du responsable de département du CSJ.</w:t>
            </w:r>
          </w:p>
          <w:p w:rsidR="006E26C3" w:rsidRPr="00035B09" w:rsidRDefault="006E26C3" w:rsidP="00B8152E">
            <w:pPr>
              <w:rPr>
                <w:color w:val="31849B"/>
              </w:rPr>
            </w:pPr>
            <w:r w:rsidRPr="00035B09">
              <w:rPr>
                <w:color w:val="31849B"/>
                <w:sz w:val="22"/>
              </w:rPr>
              <w:t>Fonctionner comme relai</w:t>
            </w:r>
            <w:r w:rsidR="00D43522">
              <w:rPr>
                <w:color w:val="31849B"/>
                <w:sz w:val="22"/>
              </w:rPr>
              <w:t>s entre les partenaires dans l’a</w:t>
            </w:r>
            <w:r w:rsidRPr="00035B09">
              <w:rPr>
                <w:color w:val="31849B"/>
                <w:sz w:val="22"/>
              </w:rPr>
              <w:t xml:space="preserve">rrondissement (paroisses, </w:t>
            </w:r>
            <w:r w:rsidR="00D43522">
              <w:rPr>
                <w:color w:val="31849B"/>
                <w:sz w:val="22"/>
              </w:rPr>
              <w:t>régions, autorités locales) et connexion3d</w:t>
            </w:r>
            <w:r w:rsidRPr="00035B09">
              <w:rPr>
                <w:color w:val="31849B"/>
                <w:sz w:val="22"/>
              </w:rPr>
              <w:t>.</w:t>
            </w:r>
          </w:p>
          <w:p w:rsidR="006E26C3" w:rsidRPr="00035B09" w:rsidRDefault="006E26C3" w:rsidP="00B8152E">
            <w:pPr>
              <w:rPr>
                <w:color w:val="31849B"/>
              </w:rPr>
            </w:pPr>
          </w:p>
        </w:tc>
      </w:tr>
      <w:tr w:rsidR="006E26C3" w:rsidTr="00035B09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6E26C3" w:rsidRPr="00035B09" w:rsidRDefault="006E26C3" w:rsidP="00035B09">
            <w:pPr>
              <w:pStyle w:val="Paragraphedeliste"/>
              <w:numPr>
                <w:ilvl w:val="0"/>
                <w:numId w:val="17"/>
              </w:numPr>
              <w:ind w:left="284" w:hanging="284"/>
              <w:rPr>
                <w:b/>
                <w:bCs/>
                <w:color w:val="31849B"/>
              </w:rPr>
            </w:pPr>
            <w:r w:rsidRPr="00035B09">
              <w:rPr>
                <w:b/>
                <w:bCs/>
                <w:color w:val="31849B"/>
                <w:sz w:val="22"/>
              </w:rPr>
              <w:t>Développement et prospection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shd w:val="clear" w:color="auto" w:fill="D2EAF1"/>
          </w:tcPr>
          <w:p w:rsidR="006E26C3" w:rsidRPr="00035B09" w:rsidRDefault="006E26C3" w:rsidP="004E0542">
            <w:pPr>
              <w:rPr>
                <w:color w:val="31849B"/>
              </w:rPr>
            </w:pPr>
            <w:r w:rsidRPr="00035B09">
              <w:rPr>
                <w:color w:val="31849B"/>
                <w:sz w:val="22"/>
              </w:rPr>
              <w:t>En étroite collaboration avec les régions et les paroisses, identifier les besoins et attentes de la jeunesse.</w:t>
            </w:r>
          </w:p>
          <w:p w:rsidR="006E26C3" w:rsidRPr="00035B09" w:rsidRDefault="006E26C3" w:rsidP="004E0542">
            <w:pPr>
              <w:rPr>
                <w:color w:val="31849B"/>
              </w:rPr>
            </w:pPr>
            <w:r w:rsidRPr="00035B09">
              <w:rPr>
                <w:color w:val="31849B"/>
                <w:sz w:val="22"/>
              </w:rPr>
              <w:t xml:space="preserve">Concevoir et proposer, en collaboration avec la </w:t>
            </w:r>
            <w:r w:rsidR="00D43522">
              <w:rPr>
                <w:color w:val="31849B"/>
                <w:sz w:val="22"/>
              </w:rPr>
              <w:t>commission connexion3d</w:t>
            </w:r>
            <w:r w:rsidRPr="00035B09">
              <w:rPr>
                <w:color w:val="31849B"/>
                <w:sz w:val="22"/>
              </w:rPr>
              <w:t>, des projets d’animation sur la base des besoins id</w:t>
            </w:r>
            <w:r w:rsidR="00D43522">
              <w:rPr>
                <w:color w:val="31849B"/>
                <w:sz w:val="22"/>
              </w:rPr>
              <w:t>entifiés dans les régions de l’a</w:t>
            </w:r>
            <w:r w:rsidRPr="00035B09">
              <w:rPr>
                <w:color w:val="31849B"/>
                <w:sz w:val="22"/>
              </w:rPr>
              <w:t>rrondissement. Les faire valider par le CSJ.</w:t>
            </w:r>
          </w:p>
          <w:p w:rsidR="006E26C3" w:rsidRPr="00035B09" w:rsidRDefault="006E26C3" w:rsidP="004E0542">
            <w:pPr>
              <w:rPr>
                <w:color w:val="31849B"/>
              </w:rPr>
            </w:pPr>
          </w:p>
        </w:tc>
      </w:tr>
      <w:tr w:rsidR="006E26C3" w:rsidTr="00035B09">
        <w:tc>
          <w:tcPr>
            <w:tcW w:w="2376" w:type="dxa"/>
            <w:tcBorders>
              <w:top w:val="nil"/>
              <w:bottom w:val="single" w:sz="8" w:space="0" w:color="4BACC6"/>
            </w:tcBorders>
          </w:tcPr>
          <w:p w:rsidR="006E26C3" w:rsidRPr="00035B09" w:rsidRDefault="006E26C3" w:rsidP="00035B09">
            <w:pPr>
              <w:pStyle w:val="Paragraphedeliste"/>
              <w:numPr>
                <w:ilvl w:val="0"/>
                <w:numId w:val="17"/>
              </w:numPr>
              <w:ind w:left="284" w:hanging="284"/>
              <w:rPr>
                <w:b/>
                <w:bCs/>
                <w:color w:val="31849B"/>
              </w:rPr>
            </w:pPr>
            <w:r w:rsidRPr="00035B09">
              <w:rPr>
                <w:b/>
                <w:bCs/>
                <w:color w:val="31849B"/>
                <w:sz w:val="22"/>
              </w:rPr>
              <w:t>Administration</w:t>
            </w:r>
          </w:p>
        </w:tc>
        <w:tc>
          <w:tcPr>
            <w:tcW w:w="7796" w:type="dxa"/>
            <w:tcBorders>
              <w:top w:val="nil"/>
              <w:bottom w:val="single" w:sz="8" w:space="0" w:color="4BACC6"/>
            </w:tcBorders>
          </w:tcPr>
          <w:p w:rsidR="006E26C3" w:rsidRPr="00035B09" w:rsidRDefault="006E26C3" w:rsidP="0048679B">
            <w:pPr>
              <w:rPr>
                <w:color w:val="31849B"/>
              </w:rPr>
            </w:pPr>
            <w:r w:rsidRPr="00035B09">
              <w:rPr>
                <w:color w:val="31849B"/>
                <w:sz w:val="22"/>
              </w:rPr>
              <w:t>Etablir et proposer un budget annuel au CSJ pour financer (cofinancer) les activités.</w:t>
            </w:r>
          </w:p>
          <w:p w:rsidR="006E26C3" w:rsidRPr="00035B09" w:rsidRDefault="006E26C3">
            <w:pPr>
              <w:rPr>
                <w:color w:val="31849B"/>
              </w:rPr>
            </w:pPr>
            <w:r w:rsidRPr="00035B09">
              <w:rPr>
                <w:color w:val="31849B"/>
                <w:sz w:val="22"/>
              </w:rPr>
              <w:t>Rédiger un rapport annuel et le soumettre au CSJ.</w:t>
            </w:r>
          </w:p>
        </w:tc>
      </w:tr>
    </w:tbl>
    <w:p w:rsidR="0066646F" w:rsidRDefault="0066646F" w:rsidP="0066646F">
      <w:pPr>
        <w:shd w:val="clear" w:color="auto" w:fill="FFFFFF" w:themeFill="background1"/>
        <w:jc w:val="both"/>
      </w:pPr>
      <w:bookmarkStart w:id="0" w:name="_GoBack"/>
      <w:bookmarkEnd w:id="0"/>
    </w:p>
    <w:sectPr w:rsidR="0066646F" w:rsidSect="00025881">
      <w:headerReference w:type="default" r:id="rId7"/>
      <w:footerReference w:type="default" r:id="rId8"/>
      <w:pgSz w:w="11906" w:h="16838"/>
      <w:pgMar w:top="540" w:right="926" w:bottom="1797" w:left="1418" w:header="709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3D13" w:rsidRDefault="00293D13">
      <w:r>
        <w:separator/>
      </w:r>
    </w:p>
  </w:endnote>
  <w:endnote w:type="continuationSeparator" w:id="0">
    <w:p w:rsidR="00293D13" w:rsidRDefault="00293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6C3" w:rsidRDefault="006E26C3" w:rsidP="00710817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3D13" w:rsidRDefault="00293D13">
      <w:r>
        <w:separator/>
      </w:r>
    </w:p>
  </w:footnote>
  <w:footnote w:type="continuationSeparator" w:id="0">
    <w:p w:rsidR="00293D13" w:rsidRDefault="00293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6C3" w:rsidRDefault="00D43522">
    <w:r>
      <w:rPr>
        <w:noProof/>
        <w:lang w:val="de-CH" w:eastAsia="de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-107315</wp:posOffset>
          </wp:positionV>
          <wp:extent cx="754380" cy="686435"/>
          <wp:effectExtent l="0" t="0" r="762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686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31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5211"/>
      <w:gridCol w:w="4820"/>
    </w:tblGrid>
    <w:tr w:rsidR="006E26C3" w:rsidRPr="004D2211" w:rsidTr="00AC5B02">
      <w:trPr>
        <w:trHeight w:val="892"/>
      </w:trPr>
      <w:tc>
        <w:tcPr>
          <w:tcW w:w="5211" w:type="dxa"/>
          <w:tcBorders>
            <w:bottom w:val="single" w:sz="4" w:space="0" w:color="auto"/>
          </w:tcBorders>
          <w:vAlign w:val="bottom"/>
        </w:tcPr>
        <w:p w:rsidR="006E26C3" w:rsidRDefault="006E26C3" w:rsidP="003D6930">
          <w:pPr>
            <w:pStyle w:val="En-tt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</w:t>
          </w:r>
          <w:r w:rsidRPr="003D6930">
            <w:rPr>
              <w:rFonts w:ascii="Arial" w:hAnsi="Arial" w:cs="Arial"/>
              <w:sz w:val="16"/>
              <w:szCs w:val="16"/>
            </w:rPr>
            <w:t>E</w:t>
          </w:r>
          <w:r>
            <w:rPr>
              <w:rFonts w:ascii="Arial" w:hAnsi="Arial" w:cs="Arial"/>
              <w:sz w:val="16"/>
              <w:szCs w:val="16"/>
            </w:rPr>
            <w:t>glises réformées</w:t>
          </w:r>
        </w:p>
        <w:p w:rsidR="006E26C3" w:rsidRDefault="006E26C3" w:rsidP="003D6930">
          <w:pPr>
            <w:pStyle w:val="En-tt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Berne – Jura – Soleure</w:t>
          </w:r>
        </w:p>
        <w:p w:rsidR="006E26C3" w:rsidRDefault="006E26C3" w:rsidP="003D37F0">
          <w:pPr>
            <w:pStyle w:val="En-tte"/>
            <w:rPr>
              <w:rFonts w:ascii="Arial" w:hAnsi="Arial" w:cs="Arial"/>
              <w:sz w:val="16"/>
              <w:szCs w:val="16"/>
            </w:rPr>
          </w:pPr>
        </w:p>
        <w:p w:rsidR="006E26C3" w:rsidRDefault="006E26C3" w:rsidP="003D6930">
          <w:pPr>
            <w:pStyle w:val="En-tt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Arrondissement du Jura</w:t>
          </w:r>
        </w:p>
        <w:p w:rsidR="006E26C3" w:rsidRPr="003D6930" w:rsidRDefault="006E26C3" w:rsidP="003D6930">
          <w:pPr>
            <w:pStyle w:val="En-tte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Conseil du Synode jurassien</w:t>
          </w:r>
        </w:p>
      </w:tc>
      <w:tc>
        <w:tcPr>
          <w:tcW w:w="4820" w:type="dxa"/>
          <w:tcBorders>
            <w:bottom w:val="single" w:sz="4" w:space="0" w:color="auto"/>
          </w:tcBorders>
          <w:vAlign w:val="bottom"/>
        </w:tcPr>
        <w:p w:rsidR="006E26C3" w:rsidRDefault="006E26C3" w:rsidP="004D2211">
          <w:pPr>
            <w:pStyle w:val="En-tte"/>
            <w:jc w:val="right"/>
            <w:rPr>
              <w:b/>
              <w:color w:val="000000"/>
              <w:sz w:val="32"/>
              <w:szCs w:val="32"/>
            </w:rPr>
          </w:pPr>
          <w:r>
            <w:rPr>
              <w:b/>
              <w:color w:val="000000"/>
              <w:sz w:val="32"/>
              <w:szCs w:val="32"/>
            </w:rPr>
            <w:t>Cahier des charges type</w:t>
          </w:r>
        </w:p>
        <w:p w:rsidR="006E26C3" w:rsidRPr="00AC5B02" w:rsidRDefault="006E26C3" w:rsidP="00910B04">
          <w:pPr>
            <w:pStyle w:val="En-tte"/>
            <w:jc w:val="right"/>
            <w:rPr>
              <w:color w:val="000000"/>
              <w:sz w:val="32"/>
              <w:szCs w:val="32"/>
            </w:rPr>
          </w:pPr>
          <w:r>
            <w:rPr>
              <w:color w:val="000000"/>
              <w:sz w:val="32"/>
              <w:szCs w:val="32"/>
            </w:rPr>
            <w:t>Professionnels</w:t>
          </w:r>
        </w:p>
      </w:tc>
    </w:tr>
  </w:tbl>
  <w:p w:rsidR="006E26C3" w:rsidRDefault="006E26C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2419"/>
    <w:multiLevelType w:val="hybridMultilevel"/>
    <w:tmpl w:val="924A8BEC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426E01"/>
    <w:multiLevelType w:val="hybridMultilevel"/>
    <w:tmpl w:val="D5965550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724654"/>
    <w:multiLevelType w:val="hybridMultilevel"/>
    <w:tmpl w:val="8F1A6BD6"/>
    <w:lvl w:ilvl="0" w:tplc="D5666764">
      <w:start w:val="1"/>
      <w:numFmt w:val="bullet"/>
      <w:lvlText w:val=""/>
      <w:lvlJc w:val="left"/>
      <w:pPr>
        <w:tabs>
          <w:tab w:val="num" w:pos="1023"/>
        </w:tabs>
        <w:ind w:left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0602A"/>
    <w:multiLevelType w:val="hybridMultilevel"/>
    <w:tmpl w:val="4D7E3CE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36B3BB8"/>
    <w:multiLevelType w:val="hybridMultilevel"/>
    <w:tmpl w:val="88989CE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F105A"/>
    <w:multiLevelType w:val="hybridMultilevel"/>
    <w:tmpl w:val="F278A06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E56025"/>
    <w:multiLevelType w:val="hybridMultilevel"/>
    <w:tmpl w:val="8758A5A8"/>
    <w:lvl w:ilvl="0" w:tplc="D5666764">
      <w:start w:val="1"/>
      <w:numFmt w:val="bullet"/>
      <w:lvlText w:val=""/>
      <w:lvlJc w:val="left"/>
      <w:pPr>
        <w:tabs>
          <w:tab w:val="num" w:pos="1023"/>
        </w:tabs>
        <w:ind w:left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B6A58"/>
    <w:multiLevelType w:val="hybridMultilevel"/>
    <w:tmpl w:val="DA74540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64E"/>
    <w:multiLevelType w:val="hybridMultilevel"/>
    <w:tmpl w:val="7FD45752"/>
    <w:lvl w:ilvl="0" w:tplc="10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524911BA"/>
    <w:multiLevelType w:val="hybridMultilevel"/>
    <w:tmpl w:val="8222AFF8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A5629"/>
    <w:multiLevelType w:val="hybridMultilevel"/>
    <w:tmpl w:val="42AC1436"/>
    <w:lvl w:ilvl="0" w:tplc="D5666764">
      <w:start w:val="1"/>
      <w:numFmt w:val="bullet"/>
      <w:lvlText w:val=""/>
      <w:lvlJc w:val="left"/>
      <w:pPr>
        <w:tabs>
          <w:tab w:val="num" w:pos="1084"/>
        </w:tabs>
        <w:ind w:left="421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1" w15:restartNumberingAfterBreak="0">
    <w:nsid w:val="6FE035FB"/>
    <w:multiLevelType w:val="hybridMultilevel"/>
    <w:tmpl w:val="248C7D6C"/>
    <w:lvl w:ilvl="0" w:tplc="D5666764">
      <w:start w:val="1"/>
      <w:numFmt w:val="bullet"/>
      <w:lvlText w:val=""/>
      <w:lvlJc w:val="left"/>
      <w:pPr>
        <w:tabs>
          <w:tab w:val="num" w:pos="1023"/>
        </w:tabs>
        <w:ind w:left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052EA"/>
    <w:multiLevelType w:val="hybridMultilevel"/>
    <w:tmpl w:val="7BA28C68"/>
    <w:lvl w:ilvl="0" w:tplc="D5666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8A4B42"/>
    <w:multiLevelType w:val="hybridMultilevel"/>
    <w:tmpl w:val="DD800930"/>
    <w:lvl w:ilvl="0" w:tplc="D5666764">
      <w:start w:val="1"/>
      <w:numFmt w:val="bullet"/>
      <w:lvlText w:val=""/>
      <w:lvlJc w:val="left"/>
      <w:pPr>
        <w:tabs>
          <w:tab w:val="num" w:pos="1023"/>
        </w:tabs>
        <w:ind w:left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9B6A63"/>
    <w:multiLevelType w:val="hybridMultilevel"/>
    <w:tmpl w:val="5868F88C"/>
    <w:lvl w:ilvl="0" w:tplc="D5666764">
      <w:start w:val="1"/>
      <w:numFmt w:val="bullet"/>
      <w:lvlText w:val=""/>
      <w:lvlJc w:val="left"/>
      <w:pPr>
        <w:tabs>
          <w:tab w:val="num" w:pos="1084"/>
        </w:tabs>
        <w:ind w:left="421"/>
      </w:pPr>
      <w:rPr>
        <w:rFonts w:ascii="Symbol" w:hAnsi="Symbo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C494B"/>
    <w:multiLevelType w:val="hybridMultilevel"/>
    <w:tmpl w:val="2EF8369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2"/>
  </w:num>
  <w:num w:numId="4">
    <w:abstractNumId w:val="3"/>
  </w:num>
  <w:num w:numId="5">
    <w:abstractNumId w:val="13"/>
  </w:num>
  <w:num w:numId="6">
    <w:abstractNumId w:val="12"/>
  </w:num>
  <w:num w:numId="7">
    <w:abstractNumId w:val="7"/>
  </w:num>
  <w:num w:numId="8">
    <w:abstractNumId w:val="11"/>
  </w:num>
  <w:num w:numId="9">
    <w:abstractNumId w:val="6"/>
  </w:num>
  <w:num w:numId="10">
    <w:abstractNumId w:val="10"/>
  </w:num>
  <w:num w:numId="11">
    <w:abstractNumId w:val="14"/>
  </w:num>
  <w:num w:numId="12">
    <w:abstractNumId w:val="8"/>
  </w:num>
  <w:num w:numId="13">
    <w:abstractNumId w:val="4"/>
  </w:num>
  <w:num w:numId="14">
    <w:abstractNumId w:val="0"/>
  </w:num>
  <w:num w:numId="15">
    <w:abstractNumId w:val="1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2E8"/>
    <w:rsid w:val="00001724"/>
    <w:rsid w:val="00001862"/>
    <w:rsid w:val="0000572A"/>
    <w:rsid w:val="000121FD"/>
    <w:rsid w:val="00014EF5"/>
    <w:rsid w:val="0001554A"/>
    <w:rsid w:val="00025881"/>
    <w:rsid w:val="00031571"/>
    <w:rsid w:val="00035B09"/>
    <w:rsid w:val="0003663E"/>
    <w:rsid w:val="00061F9F"/>
    <w:rsid w:val="00071778"/>
    <w:rsid w:val="00092EDF"/>
    <w:rsid w:val="000952EE"/>
    <w:rsid w:val="000A1F47"/>
    <w:rsid w:val="000A5990"/>
    <w:rsid w:val="000A7F1B"/>
    <w:rsid w:val="000B7322"/>
    <w:rsid w:val="000C70A8"/>
    <w:rsid w:val="000D2370"/>
    <w:rsid w:val="000D306D"/>
    <w:rsid w:val="000D6C7E"/>
    <w:rsid w:val="000F0282"/>
    <w:rsid w:val="000F28D2"/>
    <w:rsid w:val="001041BF"/>
    <w:rsid w:val="001114CD"/>
    <w:rsid w:val="00111D98"/>
    <w:rsid w:val="00112B00"/>
    <w:rsid w:val="00113561"/>
    <w:rsid w:val="00121974"/>
    <w:rsid w:val="00122C5D"/>
    <w:rsid w:val="001241EA"/>
    <w:rsid w:val="00131ACF"/>
    <w:rsid w:val="0014343F"/>
    <w:rsid w:val="00145619"/>
    <w:rsid w:val="001562C4"/>
    <w:rsid w:val="00164797"/>
    <w:rsid w:val="00177AE5"/>
    <w:rsid w:val="00197240"/>
    <w:rsid w:val="001A667C"/>
    <w:rsid w:val="001B251A"/>
    <w:rsid w:val="001B699E"/>
    <w:rsid w:val="001C27A2"/>
    <w:rsid w:val="001D7111"/>
    <w:rsid w:val="001E38B0"/>
    <w:rsid w:val="001E6920"/>
    <w:rsid w:val="001F0E51"/>
    <w:rsid w:val="001F2953"/>
    <w:rsid w:val="001F4BD2"/>
    <w:rsid w:val="00206830"/>
    <w:rsid w:val="00215993"/>
    <w:rsid w:val="00220B3A"/>
    <w:rsid w:val="00242494"/>
    <w:rsid w:val="00247F46"/>
    <w:rsid w:val="00253527"/>
    <w:rsid w:val="0025368B"/>
    <w:rsid w:val="00271F06"/>
    <w:rsid w:val="00280E2E"/>
    <w:rsid w:val="00281D6B"/>
    <w:rsid w:val="00284C9A"/>
    <w:rsid w:val="002928B1"/>
    <w:rsid w:val="002928D4"/>
    <w:rsid w:val="00293D13"/>
    <w:rsid w:val="002955BA"/>
    <w:rsid w:val="002A1F9E"/>
    <w:rsid w:val="002B74F7"/>
    <w:rsid w:val="002C1E13"/>
    <w:rsid w:val="002C45F6"/>
    <w:rsid w:val="002E271C"/>
    <w:rsid w:val="002E5A54"/>
    <w:rsid w:val="002F0B3B"/>
    <w:rsid w:val="002F1467"/>
    <w:rsid w:val="002F25EE"/>
    <w:rsid w:val="00300BE0"/>
    <w:rsid w:val="00304F54"/>
    <w:rsid w:val="00306652"/>
    <w:rsid w:val="00312151"/>
    <w:rsid w:val="00312F95"/>
    <w:rsid w:val="003139E8"/>
    <w:rsid w:val="00323B2F"/>
    <w:rsid w:val="003324B2"/>
    <w:rsid w:val="00336ED0"/>
    <w:rsid w:val="003545BD"/>
    <w:rsid w:val="003555D9"/>
    <w:rsid w:val="003666E7"/>
    <w:rsid w:val="003723EB"/>
    <w:rsid w:val="00390B1C"/>
    <w:rsid w:val="00397BF8"/>
    <w:rsid w:val="003A21EB"/>
    <w:rsid w:val="003C10D7"/>
    <w:rsid w:val="003D37F0"/>
    <w:rsid w:val="003D496A"/>
    <w:rsid w:val="003D6930"/>
    <w:rsid w:val="003D7A57"/>
    <w:rsid w:val="003D7FB7"/>
    <w:rsid w:val="003E255B"/>
    <w:rsid w:val="003F3EEC"/>
    <w:rsid w:val="00402DE6"/>
    <w:rsid w:val="00406948"/>
    <w:rsid w:val="004115E5"/>
    <w:rsid w:val="00413236"/>
    <w:rsid w:val="0041440F"/>
    <w:rsid w:val="00424CC7"/>
    <w:rsid w:val="00440390"/>
    <w:rsid w:val="004619C2"/>
    <w:rsid w:val="004712A2"/>
    <w:rsid w:val="0048386D"/>
    <w:rsid w:val="00483B11"/>
    <w:rsid w:val="0048679B"/>
    <w:rsid w:val="004900AB"/>
    <w:rsid w:val="00493921"/>
    <w:rsid w:val="00495E63"/>
    <w:rsid w:val="004A3F68"/>
    <w:rsid w:val="004B2A49"/>
    <w:rsid w:val="004C004E"/>
    <w:rsid w:val="004C1815"/>
    <w:rsid w:val="004D2211"/>
    <w:rsid w:val="004E0542"/>
    <w:rsid w:val="004E1BD6"/>
    <w:rsid w:val="004E3F33"/>
    <w:rsid w:val="00500CEC"/>
    <w:rsid w:val="00521C68"/>
    <w:rsid w:val="00551038"/>
    <w:rsid w:val="0055334D"/>
    <w:rsid w:val="00554E65"/>
    <w:rsid w:val="00566C88"/>
    <w:rsid w:val="00571633"/>
    <w:rsid w:val="00573EAF"/>
    <w:rsid w:val="00582F6A"/>
    <w:rsid w:val="0058305C"/>
    <w:rsid w:val="005876CD"/>
    <w:rsid w:val="00590571"/>
    <w:rsid w:val="00593B72"/>
    <w:rsid w:val="005B2863"/>
    <w:rsid w:val="005B3A83"/>
    <w:rsid w:val="005B4A08"/>
    <w:rsid w:val="005C23E0"/>
    <w:rsid w:val="005F4BA2"/>
    <w:rsid w:val="005F6B27"/>
    <w:rsid w:val="006022E9"/>
    <w:rsid w:val="00607E52"/>
    <w:rsid w:val="006108C7"/>
    <w:rsid w:val="00625AE8"/>
    <w:rsid w:val="00644C23"/>
    <w:rsid w:val="00657425"/>
    <w:rsid w:val="00660438"/>
    <w:rsid w:val="00663014"/>
    <w:rsid w:val="0066646F"/>
    <w:rsid w:val="00670BED"/>
    <w:rsid w:val="00683350"/>
    <w:rsid w:val="006912C1"/>
    <w:rsid w:val="00695999"/>
    <w:rsid w:val="0069721C"/>
    <w:rsid w:val="00697B39"/>
    <w:rsid w:val="006A3351"/>
    <w:rsid w:val="006B296E"/>
    <w:rsid w:val="006B4219"/>
    <w:rsid w:val="006B4EF2"/>
    <w:rsid w:val="006C7F9D"/>
    <w:rsid w:val="006E1BAC"/>
    <w:rsid w:val="006E26C3"/>
    <w:rsid w:val="006E4859"/>
    <w:rsid w:val="006F1401"/>
    <w:rsid w:val="006F221D"/>
    <w:rsid w:val="006F6FF3"/>
    <w:rsid w:val="00704B41"/>
    <w:rsid w:val="007064A8"/>
    <w:rsid w:val="00707ADF"/>
    <w:rsid w:val="00710817"/>
    <w:rsid w:val="00714619"/>
    <w:rsid w:val="00717A75"/>
    <w:rsid w:val="00726929"/>
    <w:rsid w:val="00726C48"/>
    <w:rsid w:val="0075025D"/>
    <w:rsid w:val="007556C8"/>
    <w:rsid w:val="0077181E"/>
    <w:rsid w:val="00774284"/>
    <w:rsid w:val="00783B7F"/>
    <w:rsid w:val="007872E8"/>
    <w:rsid w:val="007958B7"/>
    <w:rsid w:val="00795905"/>
    <w:rsid w:val="00796258"/>
    <w:rsid w:val="007A4E49"/>
    <w:rsid w:val="007A79FF"/>
    <w:rsid w:val="007B2778"/>
    <w:rsid w:val="007B6F00"/>
    <w:rsid w:val="007C04FB"/>
    <w:rsid w:val="007C189F"/>
    <w:rsid w:val="007D035E"/>
    <w:rsid w:val="007D42B3"/>
    <w:rsid w:val="007D5F7D"/>
    <w:rsid w:val="007D7860"/>
    <w:rsid w:val="007E10AF"/>
    <w:rsid w:val="007E603F"/>
    <w:rsid w:val="007F4B67"/>
    <w:rsid w:val="00804EAC"/>
    <w:rsid w:val="0080666A"/>
    <w:rsid w:val="00806B5E"/>
    <w:rsid w:val="00812534"/>
    <w:rsid w:val="00813E15"/>
    <w:rsid w:val="00815D28"/>
    <w:rsid w:val="00820FFD"/>
    <w:rsid w:val="00823F08"/>
    <w:rsid w:val="008458F7"/>
    <w:rsid w:val="00847B4B"/>
    <w:rsid w:val="00864ABD"/>
    <w:rsid w:val="008743CD"/>
    <w:rsid w:val="008854A4"/>
    <w:rsid w:val="008916DC"/>
    <w:rsid w:val="00894715"/>
    <w:rsid w:val="008C47C6"/>
    <w:rsid w:val="008D562A"/>
    <w:rsid w:val="00904CC0"/>
    <w:rsid w:val="00910B04"/>
    <w:rsid w:val="00924D68"/>
    <w:rsid w:val="00925870"/>
    <w:rsid w:val="00926422"/>
    <w:rsid w:val="00927658"/>
    <w:rsid w:val="00927BEA"/>
    <w:rsid w:val="00931F68"/>
    <w:rsid w:val="00932CF3"/>
    <w:rsid w:val="0093618D"/>
    <w:rsid w:val="00941249"/>
    <w:rsid w:val="00954BBB"/>
    <w:rsid w:val="00956856"/>
    <w:rsid w:val="009609AE"/>
    <w:rsid w:val="00970328"/>
    <w:rsid w:val="00973DA0"/>
    <w:rsid w:val="00974338"/>
    <w:rsid w:val="009816DC"/>
    <w:rsid w:val="00984E45"/>
    <w:rsid w:val="00995E79"/>
    <w:rsid w:val="009A217E"/>
    <w:rsid w:val="009A5E16"/>
    <w:rsid w:val="009C6356"/>
    <w:rsid w:val="009D2161"/>
    <w:rsid w:val="009D5763"/>
    <w:rsid w:val="009D7444"/>
    <w:rsid w:val="009E107C"/>
    <w:rsid w:val="009E63F8"/>
    <w:rsid w:val="009E6B9B"/>
    <w:rsid w:val="009F4A0A"/>
    <w:rsid w:val="009F726D"/>
    <w:rsid w:val="00A0096C"/>
    <w:rsid w:val="00A03C9C"/>
    <w:rsid w:val="00A0719F"/>
    <w:rsid w:val="00A07EB8"/>
    <w:rsid w:val="00A13B06"/>
    <w:rsid w:val="00A14510"/>
    <w:rsid w:val="00A156B7"/>
    <w:rsid w:val="00A41520"/>
    <w:rsid w:val="00A41646"/>
    <w:rsid w:val="00A429F9"/>
    <w:rsid w:val="00A462AE"/>
    <w:rsid w:val="00A545FB"/>
    <w:rsid w:val="00A563CC"/>
    <w:rsid w:val="00A73CA2"/>
    <w:rsid w:val="00A747FF"/>
    <w:rsid w:val="00A85478"/>
    <w:rsid w:val="00A860FD"/>
    <w:rsid w:val="00A9021D"/>
    <w:rsid w:val="00A92337"/>
    <w:rsid w:val="00A9454A"/>
    <w:rsid w:val="00AB346E"/>
    <w:rsid w:val="00AB7D4C"/>
    <w:rsid w:val="00AC5B02"/>
    <w:rsid w:val="00AC61C6"/>
    <w:rsid w:val="00AD3767"/>
    <w:rsid w:val="00AE5FAB"/>
    <w:rsid w:val="00AE72B5"/>
    <w:rsid w:val="00AF095E"/>
    <w:rsid w:val="00AF28D4"/>
    <w:rsid w:val="00B0371B"/>
    <w:rsid w:val="00B14D15"/>
    <w:rsid w:val="00B2477F"/>
    <w:rsid w:val="00B27952"/>
    <w:rsid w:val="00B468DB"/>
    <w:rsid w:val="00B546C3"/>
    <w:rsid w:val="00B64BFA"/>
    <w:rsid w:val="00B666A5"/>
    <w:rsid w:val="00B778DF"/>
    <w:rsid w:val="00B8152E"/>
    <w:rsid w:val="00B960AE"/>
    <w:rsid w:val="00BA1420"/>
    <w:rsid w:val="00BA297C"/>
    <w:rsid w:val="00BA4E2F"/>
    <w:rsid w:val="00BB001B"/>
    <w:rsid w:val="00BB4B83"/>
    <w:rsid w:val="00BC1AF2"/>
    <w:rsid w:val="00BD0666"/>
    <w:rsid w:val="00BD62F4"/>
    <w:rsid w:val="00BE1C84"/>
    <w:rsid w:val="00BE40A3"/>
    <w:rsid w:val="00BF3AE8"/>
    <w:rsid w:val="00C01D43"/>
    <w:rsid w:val="00C01FFC"/>
    <w:rsid w:val="00C04636"/>
    <w:rsid w:val="00C10128"/>
    <w:rsid w:val="00C1710B"/>
    <w:rsid w:val="00C57E50"/>
    <w:rsid w:val="00C6128B"/>
    <w:rsid w:val="00C650C6"/>
    <w:rsid w:val="00C713B0"/>
    <w:rsid w:val="00C71572"/>
    <w:rsid w:val="00C743C9"/>
    <w:rsid w:val="00C86B21"/>
    <w:rsid w:val="00CA15CF"/>
    <w:rsid w:val="00CB0DF9"/>
    <w:rsid w:val="00CB11E9"/>
    <w:rsid w:val="00CC24F0"/>
    <w:rsid w:val="00CD51EE"/>
    <w:rsid w:val="00CE7E81"/>
    <w:rsid w:val="00CE7EF1"/>
    <w:rsid w:val="00CF22CB"/>
    <w:rsid w:val="00CF2468"/>
    <w:rsid w:val="00CF6A2F"/>
    <w:rsid w:val="00D10984"/>
    <w:rsid w:val="00D1319D"/>
    <w:rsid w:val="00D15BE3"/>
    <w:rsid w:val="00D25D9B"/>
    <w:rsid w:val="00D33E24"/>
    <w:rsid w:val="00D3536A"/>
    <w:rsid w:val="00D4191A"/>
    <w:rsid w:val="00D43522"/>
    <w:rsid w:val="00D453FC"/>
    <w:rsid w:val="00D459F7"/>
    <w:rsid w:val="00D50ECA"/>
    <w:rsid w:val="00D63CE6"/>
    <w:rsid w:val="00D67849"/>
    <w:rsid w:val="00D75486"/>
    <w:rsid w:val="00D9395B"/>
    <w:rsid w:val="00D94781"/>
    <w:rsid w:val="00D96822"/>
    <w:rsid w:val="00D97441"/>
    <w:rsid w:val="00D97C10"/>
    <w:rsid w:val="00DA0E48"/>
    <w:rsid w:val="00DB39E8"/>
    <w:rsid w:val="00DB49C2"/>
    <w:rsid w:val="00DD1F0D"/>
    <w:rsid w:val="00DE1777"/>
    <w:rsid w:val="00DF4F96"/>
    <w:rsid w:val="00E14239"/>
    <w:rsid w:val="00E37CF2"/>
    <w:rsid w:val="00E40671"/>
    <w:rsid w:val="00E42332"/>
    <w:rsid w:val="00E542CD"/>
    <w:rsid w:val="00E65089"/>
    <w:rsid w:val="00E71E67"/>
    <w:rsid w:val="00E72D15"/>
    <w:rsid w:val="00E74D90"/>
    <w:rsid w:val="00E75EC9"/>
    <w:rsid w:val="00E81F92"/>
    <w:rsid w:val="00E85EAD"/>
    <w:rsid w:val="00E90F29"/>
    <w:rsid w:val="00E947EA"/>
    <w:rsid w:val="00E94BDB"/>
    <w:rsid w:val="00EB735B"/>
    <w:rsid w:val="00ED730C"/>
    <w:rsid w:val="00EE2AC2"/>
    <w:rsid w:val="00EF3760"/>
    <w:rsid w:val="00F02430"/>
    <w:rsid w:val="00F11140"/>
    <w:rsid w:val="00F1551E"/>
    <w:rsid w:val="00F1678C"/>
    <w:rsid w:val="00F25782"/>
    <w:rsid w:val="00F3041C"/>
    <w:rsid w:val="00F3602C"/>
    <w:rsid w:val="00F45552"/>
    <w:rsid w:val="00F53964"/>
    <w:rsid w:val="00F542F6"/>
    <w:rsid w:val="00F7045E"/>
    <w:rsid w:val="00F773B0"/>
    <w:rsid w:val="00F825C9"/>
    <w:rsid w:val="00F93537"/>
    <w:rsid w:val="00F94DC6"/>
    <w:rsid w:val="00F96F7C"/>
    <w:rsid w:val="00FA322D"/>
    <w:rsid w:val="00FA4B09"/>
    <w:rsid w:val="00FA62C7"/>
    <w:rsid w:val="00FB5622"/>
    <w:rsid w:val="00FC2952"/>
    <w:rsid w:val="00FD2347"/>
    <w:rsid w:val="00FF1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6514D2E"/>
  <w15:docId w15:val="{8BBE1812-D528-487A-83B4-3449D4B75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430"/>
    <w:rPr>
      <w:sz w:val="24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9"/>
    <w:qFormat/>
    <w:rsid w:val="00726C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fr-FR" w:eastAsia="fr-FR"/>
    </w:rPr>
  </w:style>
  <w:style w:type="paragraph" w:styleId="En-tte">
    <w:name w:val="header"/>
    <w:basedOn w:val="Normal"/>
    <w:link w:val="En-tteCar"/>
    <w:uiPriority w:val="99"/>
    <w:rsid w:val="007872E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7872E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99"/>
    <w:rsid w:val="007872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uiPriority w:val="99"/>
    <w:rsid w:val="00710817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AF28D4"/>
    <w:pPr>
      <w:ind w:left="708"/>
    </w:pPr>
  </w:style>
  <w:style w:type="paragraph" w:styleId="Textedebulles">
    <w:name w:val="Balloon Text"/>
    <w:basedOn w:val="Normal"/>
    <w:link w:val="TextedebullesCar"/>
    <w:uiPriority w:val="99"/>
    <w:rsid w:val="004E1B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4E1BD6"/>
    <w:rPr>
      <w:rFonts w:ascii="Tahoma" w:hAnsi="Tahoma" w:cs="Tahoma"/>
      <w:sz w:val="16"/>
      <w:szCs w:val="16"/>
      <w:lang w:val="fr-FR" w:eastAsia="fr-FR"/>
    </w:rPr>
  </w:style>
  <w:style w:type="table" w:styleId="Trameclaire-Accent5">
    <w:name w:val="Light Shading Accent 5"/>
    <w:basedOn w:val="TableauNormal"/>
    <w:uiPriority w:val="99"/>
    <w:rsid w:val="004E1BD6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6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333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Gafner Perspectives</vt:lpstr>
      <vt:lpstr>Gafner Perspectives</vt:lpstr>
    </vt:vector>
  </TitlesOfParts>
  <Company>CSEE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Gafner Perspectives</dc:title>
  <dc:subject/>
  <dc:creator>Raymond Gafner</dc:creator>
  <cp:keywords/>
  <dc:description/>
  <cp:lastModifiedBy>Secrétariat</cp:lastModifiedBy>
  <cp:revision>5</cp:revision>
  <cp:lastPrinted>2012-05-04T07:33:00Z</cp:lastPrinted>
  <dcterms:created xsi:type="dcterms:W3CDTF">2019-06-11T13:14:00Z</dcterms:created>
  <dcterms:modified xsi:type="dcterms:W3CDTF">2019-06-11T13:19:00Z</dcterms:modified>
</cp:coreProperties>
</file>